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543D" w14:textId="01AE78DB" w:rsidR="001537A3" w:rsidRPr="00B77BF5" w:rsidRDefault="00B77BF5" w:rsidP="00B77BF5">
      <w:pPr>
        <w:bidi/>
        <w:jc w:val="center"/>
        <w:rPr>
          <w:rFonts w:eastAsiaTheme="minorEastAsia" w:cs="B Zar"/>
          <w:b/>
          <w:bCs/>
          <w:color w:val="FF0000"/>
          <w:kern w:val="24"/>
          <w:sz w:val="28"/>
          <w:szCs w:val="28"/>
          <w:rtl/>
          <w:lang w:bidi="fa-IR"/>
        </w:rPr>
      </w:pPr>
      <w:r w:rsidRPr="00B77BF5">
        <w:rPr>
          <w:rFonts w:eastAsiaTheme="minorEastAsia" w:cs="B Zar" w:hint="cs"/>
          <w:b/>
          <w:bCs/>
          <w:color w:val="FF0000"/>
          <w:kern w:val="24"/>
          <w:sz w:val="28"/>
          <w:szCs w:val="28"/>
          <w:rtl/>
          <w:lang w:bidi="fa-IR"/>
        </w:rPr>
        <w:t>بیماری کم کاری تیرویید نوزادی</w:t>
      </w:r>
    </w:p>
    <w:p w14:paraId="7921497A" w14:textId="29B722B9" w:rsidR="007A53DE" w:rsidRPr="007A53DE" w:rsidRDefault="007A53DE" w:rsidP="007A53DE">
      <w:pPr>
        <w:bidi/>
        <w:jc w:val="both"/>
        <w:rPr>
          <w:rFonts w:eastAsiaTheme="minorEastAsia" w:cs="B Zar"/>
          <w:b/>
          <w:bCs/>
          <w:color w:val="404040" w:themeColor="text1" w:themeTint="BF"/>
          <w:kern w:val="24"/>
          <w:sz w:val="24"/>
          <w:szCs w:val="24"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برنامه غربالگری کم کاری تیروئید نوزادان  ازمهر ماه سال 1384 در سیستم سلامت کشور و از  مرداد ماه سال1385 در استان گیلان بطور هم زمان در روستاها و شهرها اجرا شد و به پوشش 100%  رسیده است.</w:t>
      </w:r>
      <w:r w:rsidR="00693B05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کم</w:t>
      </w: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کاری تیروئید نوزادی ( هیپوتیروئیدیسم </w:t>
      </w:r>
      <w:r w:rsidR="0040769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نوزادی</w:t>
      </w: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) یک بیماری ارثی و مادرزادی است که مهم ترین علت عقب ماندگی ذهنی در نوزادان است. وضعیت بدنی نوزاد مبتلا به کم کاری تیروئید ممکن است هنگام تولد عادی یا بدون علامت</w:t>
      </w:r>
      <w:r w:rsidR="00CA0FC8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            </w:t>
      </w: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( کودک با ظاهری سالم ) باشد. برخی از علائم دیگر که ممکن است در نوزاد بروز کند شامل کاهش دمای بدن ، عدم تمایل به شیرخوردن و بزرگی زبان ، کبودی دست و پا ، خشکی پوست و زردی بیش از سه روز باشد.</w:t>
      </w:r>
    </w:p>
    <w:p w14:paraId="0D0CC8F5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به طور کلی ، با وجود ظاهر سالم یا نبود علائم بیماری ، همچنان احتمال ابتلا بیماری کم کاری تیروئید نوزادی وجود دارد. هرچه ابتلا به کم کاری تیروئید نوزادی دیرتر تشخیص داده شود ممکن است علاوه بر عقب ماندگی ذهنی و علائم ذکر شده ، عوارضی نظیر کوتاهی قد ، اختلال گفتار و کاهش شنوایی نیز افزوده شود.</w:t>
      </w:r>
    </w:p>
    <w:p w14:paraId="3E860764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با تشخیص و درمان تخصصی به موقع ابتلا به کم کاری تیروئید نوزادی ، می توان از افزایش عوارض بیماری پیشگیری کرد.</w:t>
      </w:r>
    </w:p>
    <w:p w14:paraId="36D65D7F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علت اصلی بروز این بیماری ناشناخته است ، اما کمبود ید و ازدواج های فامیلی از عوامل موثر هستند.</w:t>
      </w:r>
    </w:p>
    <w:p w14:paraId="58CDA6A1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برنامه غربالگری نوزادان به شرح زیر اجرا می شود :</w:t>
      </w:r>
    </w:p>
    <w:p w14:paraId="647E51FE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آموزش مادران باردار در دوران بارداری و به خصوص در سه ماهه سوم</w:t>
      </w:r>
    </w:p>
    <w:p w14:paraId="5D1C5F81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نمونه گیری در روزهای 5-3 تولد در مراکز نمونه گیری معرفی شده و نوزادان بستری در بیمارستان</w:t>
      </w:r>
    </w:p>
    <w:p w14:paraId="2488B6B9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فراخوان فوری نوزاد مشکوک</w:t>
      </w:r>
    </w:p>
    <w:p w14:paraId="2BD6AF66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انجام آزمایشات تکمیلی برای نوزادان مشکوک</w:t>
      </w:r>
    </w:p>
    <w:p w14:paraId="6613ADE0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شروع سریع درمان برای نوزادان بیمار شناسایی شده در کمتر از 28 روز پس از تولد</w:t>
      </w:r>
    </w:p>
    <w:p w14:paraId="1C0251B4" w14:textId="77777777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مراقبت دراز مدت از نوزادان مبتلا بر اساس دستورالعمل کشوری</w:t>
      </w:r>
    </w:p>
    <w:p w14:paraId="20052C60" w14:textId="6F0A145E" w:rsidR="007A53DE" w:rsidRPr="007A53DE" w:rsidRDefault="007A53DE" w:rsidP="007A53DE">
      <w:pPr>
        <w:bidi/>
        <w:jc w:val="both"/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لازم به ذکر است ازابتدای برنامه تاپایان سال 1403 بیش از 1014 بیماردر استان گیلان شناسایی و درمان شده اند و از این تعداد 472 بیمار مربوط به شهرستان رشت میباشدکه نتایج تلاش های بی وقفه کادر بهداشت و درمان  </w:t>
      </w:r>
      <w:r w:rsidR="00E04D97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          </w:t>
      </w:r>
      <w:r w:rsidRPr="007A53DE">
        <w:rPr>
          <w:rFonts w:eastAsiaTheme="minorEastAsia" w:cs="B Za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می باشد.</w:t>
      </w:r>
    </w:p>
    <w:p w14:paraId="6AC80ED6" w14:textId="5133987D" w:rsidR="00D56193" w:rsidRPr="00E04D97" w:rsidRDefault="00D56193" w:rsidP="00D5619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04D97">
        <w:rPr>
          <w:rFonts w:cs="B Zar" w:hint="cs"/>
          <w:b/>
          <w:bCs/>
          <w:sz w:val="24"/>
          <w:szCs w:val="24"/>
          <w:rtl/>
          <w:lang w:bidi="fa-IR"/>
        </w:rPr>
        <w:t>از سال 2007 میلادی</w:t>
      </w:r>
      <w:r w:rsidR="00CA0FC8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 xml:space="preserve"> فدراسیون جهانی تیروئید و بسیاری ازانجمن های علمی تیروئید</w:t>
      </w:r>
      <w:r w:rsidR="00CA0FC8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 xml:space="preserve"> روز 25 می(</w:t>
      </w:r>
      <w:r w:rsidR="008134F6" w:rsidRPr="00E04D97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 xml:space="preserve"> خرداد</w:t>
      </w:r>
      <w:r w:rsidR="009D6F26" w:rsidRPr="00E04D97">
        <w:rPr>
          <w:rFonts w:cs="B Zar" w:hint="cs"/>
          <w:b/>
          <w:bCs/>
          <w:sz w:val="24"/>
          <w:szCs w:val="24"/>
          <w:rtl/>
          <w:lang w:bidi="fa-IR"/>
        </w:rPr>
        <w:t xml:space="preserve"> سال 1404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 xml:space="preserve">) را به عنوان </w:t>
      </w:r>
      <w:r w:rsidRPr="00E04D97">
        <w:rPr>
          <w:rFonts w:cs="B Zar" w:hint="cs"/>
          <w:b/>
          <w:bCs/>
          <w:sz w:val="24"/>
          <w:szCs w:val="24"/>
          <w:u w:val="single"/>
          <w:rtl/>
          <w:lang w:bidi="fa-IR"/>
        </w:rPr>
        <w:t>روز جهانی تیروئید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 xml:space="preserve"> انتخاب کردند. به علت اهمیت این غده در بدن و شیوع بالای اختلالات آن در جهان و با هدف ارتقای دانش</w:t>
      </w:r>
      <w:r w:rsidRPr="007A53DE">
        <w:rPr>
          <w:rFonts w:cs="B Zar" w:hint="cs"/>
          <w:sz w:val="24"/>
          <w:szCs w:val="24"/>
          <w:rtl/>
          <w:lang w:bidi="fa-IR"/>
        </w:rPr>
        <w:t xml:space="preserve"> 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>همگانی و کارکنان بهداشتی و درمانی در این راستا، در سال 2009</w:t>
      </w:r>
      <w:r w:rsidR="00E04D97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Pr="007A53DE">
        <w:rPr>
          <w:rFonts w:cs="B Zar" w:hint="cs"/>
          <w:sz w:val="24"/>
          <w:szCs w:val="24"/>
          <w:rtl/>
          <w:lang w:bidi="fa-IR"/>
        </w:rPr>
        <w:t xml:space="preserve"> </w:t>
      </w:r>
      <w:r w:rsidRPr="007A53DE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هفته اطلاع </w:t>
      </w:r>
      <w:r w:rsidR="00E04D97">
        <w:rPr>
          <w:rFonts w:cs="B Zar" w:hint="cs"/>
          <w:b/>
          <w:bCs/>
          <w:sz w:val="24"/>
          <w:szCs w:val="24"/>
          <w:u w:val="single"/>
          <w:rtl/>
          <w:lang w:bidi="fa-IR"/>
        </w:rPr>
        <w:t>ر</w:t>
      </w:r>
      <w:r w:rsidRPr="007A53DE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سانی تیروئید </w:t>
      </w:r>
      <w:r w:rsidRPr="00E04D97">
        <w:rPr>
          <w:rFonts w:cs="B Zar" w:hint="cs"/>
          <w:b/>
          <w:bCs/>
          <w:sz w:val="24"/>
          <w:szCs w:val="24"/>
          <w:rtl/>
          <w:lang w:bidi="fa-IR"/>
        </w:rPr>
        <w:t>تعیین شد. در ایران نیز از همان زمان؛ هرساله برنامه های متنوع آموزشی برای عموم مردم، مادران باردار و پرسنل بهداشتی و درمانی ارائه می شود.</w:t>
      </w:r>
    </w:p>
    <w:p w14:paraId="191B6836" w14:textId="77777777" w:rsidR="009B7D69" w:rsidRPr="00A53B85" w:rsidRDefault="009B7D69" w:rsidP="009B7D69">
      <w:pPr>
        <w:bidi/>
        <w:jc w:val="highKashida"/>
        <w:rPr>
          <w:rFonts w:eastAsiaTheme="minorEastAsia" w:cs="B Zar"/>
          <w:color w:val="404040" w:themeColor="text1" w:themeTint="BF"/>
          <w:kern w:val="24"/>
          <w:sz w:val="28"/>
          <w:szCs w:val="28"/>
          <w:lang w:bidi="fa-IR"/>
        </w:rPr>
      </w:pPr>
    </w:p>
    <w:p w14:paraId="4B799232" w14:textId="77777777" w:rsidR="00951B77" w:rsidRDefault="00951B77" w:rsidP="008A37A1">
      <w:pPr>
        <w:bidi/>
      </w:pPr>
    </w:p>
    <w:sectPr w:rsidR="0095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30F5"/>
      </v:shape>
    </w:pict>
  </w:numPicBullet>
  <w:abstractNum w:abstractNumId="0" w15:restartNumberingAfterBreak="0">
    <w:nsid w:val="1DCA7507"/>
    <w:multiLevelType w:val="hybridMultilevel"/>
    <w:tmpl w:val="A45AC286"/>
    <w:lvl w:ilvl="0" w:tplc="2D162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E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E6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9ECD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E1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2EFC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47F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EC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2B5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B00C42"/>
    <w:multiLevelType w:val="hybridMultilevel"/>
    <w:tmpl w:val="CD921968"/>
    <w:lvl w:ilvl="0" w:tplc="13109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08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25A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AFB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488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208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AE30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C51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CC7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7A0335"/>
    <w:multiLevelType w:val="hybridMultilevel"/>
    <w:tmpl w:val="6038A804"/>
    <w:lvl w:ilvl="0" w:tplc="42F62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E2E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673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0C5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0E6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21D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097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4B2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854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9B4649"/>
    <w:multiLevelType w:val="hybridMultilevel"/>
    <w:tmpl w:val="3CF2844E"/>
    <w:lvl w:ilvl="0" w:tplc="42AE7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229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85E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A55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6D7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425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8CA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AB1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A05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660DC9"/>
    <w:multiLevelType w:val="hybridMultilevel"/>
    <w:tmpl w:val="235A770A"/>
    <w:lvl w:ilvl="0" w:tplc="2B8CF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07D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2A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C97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48A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20F7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CEF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EDC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4B9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931230"/>
    <w:multiLevelType w:val="hybridMultilevel"/>
    <w:tmpl w:val="E112F894"/>
    <w:lvl w:ilvl="0" w:tplc="CD34E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66A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ABE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ED3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D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EAA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EDA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E86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C4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AEC384B"/>
    <w:multiLevelType w:val="hybridMultilevel"/>
    <w:tmpl w:val="C52E24E0"/>
    <w:lvl w:ilvl="0" w:tplc="24566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44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B6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856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025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B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4DB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065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E31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A1"/>
    <w:rsid w:val="001537A3"/>
    <w:rsid w:val="0040769E"/>
    <w:rsid w:val="004158F6"/>
    <w:rsid w:val="00467BB3"/>
    <w:rsid w:val="00477989"/>
    <w:rsid w:val="005E655B"/>
    <w:rsid w:val="00693B05"/>
    <w:rsid w:val="00726334"/>
    <w:rsid w:val="007A53DE"/>
    <w:rsid w:val="008134F6"/>
    <w:rsid w:val="008A37A1"/>
    <w:rsid w:val="00951B77"/>
    <w:rsid w:val="009B7D69"/>
    <w:rsid w:val="009D6F26"/>
    <w:rsid w:val="00A53B85"/>
    <w:rsid w:val="00B506A2"/>
    <w:rsid w:val="00B77BF5"/>
    <w:rsid w:val="00CA0FC8"/>
    <w:rsid w:val="00D56193"/>
    <w:rsid w:val="00E04D97"/>
    <w:rsid w:val="00E87BB1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7CCC07"/>
  <w15:chartTrackingRefBased/>
  <w15:docId w15:val="{CDA580C8-2467-4536-B66D-88284C7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7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6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5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53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D5BD-A32A-4058-A017-4DEAF8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اسدی</dc:creator>
  <cp:keywords/>
  <dc:description/>
  <cp:lastModifiedBy>MBR</cp:lastModifiedBy>
  <cp:revision>24</cp:revision>
  <cp:lastPrinted>2024-06-05T07:37:00Z</cp:lastPrinted>
  <dcterms:created xsi:type="dcterms:W3CDTF">2024-05-25T10:22:00Z</dcterms:created>
  <dcterms:modified xsi:type="dcterms:W3CDTF">2025-06-02T05:20:00Z</dcterms:modified>
</cp:coreProperties>
</file>